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02D" w:rsidRPr="0033002D" w:rsidRDefault="0033002D" w:rsidP="0033002D">
      <w:pPr>
        <w:shd w:val="clear" w:color="auto" w:fill="FFFFFF"/>
        <w:spacing w:after="0" w:line="240" w:lineRule="auto"/>
        <w:jc w:val="both"/>
        <w:rPr>
          <w:rFonts w:ascii="Times New Roman" w:eastAsia="Times New Roman" w:hAnsi="Times New Roman" w:cs="Times New Roman"/>
          <w:caps/>
          <w:color w:val="333333"/>
          <w:sz w:val="24"/>
          <w:szCs w:val="24"/>
        </w:rPr>
      </w:pPr>
      <w:r w:rsidRPr="0033002D">
        <w:rPr>
          <w:rFonts w:ascii="Times New Roman" w:eastAsia="Times New Roman" w:hAnsi="Times New Roman" w:cs="Times New Roman"/>
          <w:caps/>
          <w:color w:val="333333"/>
          <w:sz w:val="24"/>
          <w:szCs w:val="24"/>
        </w:rPr>
        <w:t>МЕТОДИЧЕСКИЕ РЕКОМЕНДАЦИИ ПО ОТДЕЛЬНЫМ ВОПРОСАМ ОРГАНИЗАЦИИ АНТИКОРРУПЦИОННОЙ РАБОТЫ В СУБЪЕКТАХ РОССИЙСКОЙ ФЕДЕРАЦИИ И МО</w:t>
      </w:r>
    </w:p>
    <w:tbl>
      <w:tblPr>
        <w:tblW w:w="5000" w:type="pct"/>
        <w:tblCellSpacing w:w="0" w:type="dxa"/>
        <w:shd w:val="clear" w:color="auto" w:fill="FFFFFF"/>
        <w:tblCellMar>
          <w:top w:w="30" w:type="dxa"/>
          <w:left w:w="30" w:type="dxa"/>
          <w:bottom w:w="30" w:type="dxa"/>
          <w:right w:w="30" w:type="dxa"/>
        </w:tblCellMar>
        <w:tblLook w:val="04A0"/>
      </w:tblPr>
      <w:tblGrid>
        <w:gridCol w:w="7608"/>
        <w:gridCol w:w="1807"/>
      </w:tblGrid>
      <w:tr w:rsidR="0033002D" w:rsidRPr="0033002D" w:rsidTr="0033002D">
        <w:trPr>
          <w:tblCellSpacing w:w="0" w:type="dxa"/>
        </w:trPr>
        <w:tc>
          <w:tcPr>
            <w:tcW w:w="4250" w:type="pct"/>
            <w:shd w:val="clear" w:color="auto" w:fill="FFFFFF"/>
            <w:vAlign w:val="center"/>
            <w:hideMark/>
          </w:tcPr>
          <w:p w:rsidR="0033002D" w:rsidRPr="0033002D" w:rsidRDefault="0033002D" w:rsidP="0033002D">
            <w:pPr>
              <w:spacing w:after="0" w:line="240" w:lineRule="auto"/>
              <w:jc w:val="both"/>
              <w:rPr>
                <w:rFonts w:ascii="Times New Roman" w:eastAsia="Times New Roman" w:hAnsi="Times New Roman" w:cs="Times New Roman"/>
                <w:color w:val="333333"/>
                <w:sz w:val="24"/>
                <w:szCs w:val="24"/>
              </w:rPr>
            </w:pPr>
          </w:p>
        </w:tc>
        <w:tc>
          <w:tcPr>
            <w:tcW w:w="0" w:type="auto"/>
            <w:shd w:val="clear" w:color="auto" w:fill="FFFFFF"/>
            <w:noWrap/>
            <w:vAlign w:val="center"/>
            <w:hideMark/>
          </w:tcPr>
          <w:p w:rsidR="0033002D" w:rsidRPr="0033002D" w:rsidRDefault="0033002D" w:rsidP="0033002D">
            <w:pPr>
              <w:spacing w:after="0" w:line="240" w:lineRule="auto"/>
              <w:jc w:val="both"/>
              <w:rPr>
                <w:rFonts w:ascii="Times New Roman" w:eastAsia="Times New Roman" w:hAnsi="Times New Roman" w:cs="Times New Roman"/>
                <w:color w:val="333333"/>
                <w:sz w:val="24"/>
                <w:szCs w:val="24"/>
              </w:rPr>
            </w:pPr>
            <w:r w:rsidRPr="0033002D">
              <w:rPr>
                <w:rFonts w:ascii="Times New Roman" w:eastAsia="Times New Roman" w:hAnsi="Times New Roman" w:cs="Times New Roman"/>
                <w:color w:val="333333"/>
                <w:sz w:val="24"/>
                <w:szCs w:val="24"/>
              </w:rPr>
              <w:t>15.07.2022, 12:12</w:t>
            </w:r>
          </w:p>
        </w:tc>
      </w:tr>
      <w:tr w:rsidR="0033002D" w:rsidRPr="0033002D" w:rsidTr="0033002D">
        <w:trPr>
          <w:tblCellSpacing w:w="0" w:type="dxa"/>
        </w:trPr>
        <w:tc>
          <w:tcPr>
            <w:tcW w:w="0" w:type="auto"/>
            <w:gridSpan w:val="2"/>
            <w:shd w:val="clear" w:color="auto" w:fill="FFFFFF"/>
            <w:vAlign w:val="center"/>
            <w:hideMark/>
          </w:tcPr>
          <w:p w:rsidR="0033002D" w:rsidRPr="0033002D" w:rsidRDefault="0033002D" w:rsidP="0033002D">
            <w:pPr>
              <w:spacing w:after="0" w:line="240" w:lineRule="auto"/>
              <w:jc w:val="both"/>
              <w:rPr>
                <w:rFonts w:ascii="Times New Roman" w:eastAsia="Times New Roman" w:hAnsi="Times New Roman" w:cs="Times New Roman"/>
                <w:color w:val="333333"/>
                <w:sz w:val="24"/>
                <w:szCs w:val="24"/>
              </w:rPr>
            </w:pPr>
            <w:r w:rsidRPr="0033002D">
              <w:rPr>
                <w:rFonts w:ascii="Times New Roman" w:eastAsia="Times New Roman" w:hAnsi="Times New Roman" w:cs="Times New Roman"/>
                <w:color w:val="333333"/>
                <w:sz w:val="24"/>
                <w:szCs w:val="24"/>
              </w:rPr>
              <w:t xml:space="preserve">Методические рекомендации по вопросам организации антикоррупционной работы в субъектах Российской Федерации и муниципальных образованиях в отношении лиц, замещающих муниципальные должности, и муниципальных служащих Федеральный закон от 25 декабря 2008 г. № 273-ФЗ «О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 Меры по предупреждению коррупции в отношении лиц, обладающих публично-властными полномочиями, реализуются посредством антикоррупционных институтов, обеспечивающих: - получение и проверку сведений о доходах, расходах, об имуществе и обязательствах имущественного характера (далее – сведения о доходах); - предотвращение и урегулирование конфликта интересов; - контроль за соблюдением ограничений и запретов, исполнением обязанностей, установленных законодательством Российской Федерации в области противодействия коррупции. 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 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и на федеральном, и региональном уровнях. Правовое регулирование антикоррупционных механизмов предусмотрено различными нормативными правовыми актами, в том числе Федеральным законом от 6 октября 2003 г. № 131-ФЗ «Об общих принципах организации местного самоуправления в Российской Федерации» (далее – Федеральный закон № 131-ФЗ), Федеральным законом от 2 марта 2007 г. № 25-ФЗ «О муниципальной службе в Российской Федерации» (далее – Федеральный закон № 25-ФЗ), Федеральным законом № 273-ФЗ. В связи с принятием Федерального закона от 3 апреля 2017 г.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(далее – Федеральный закон № 64-ФЗ) субъектам Российской Федерации предоставлены дополнительные полномочия в части антикоррупционной деятельности в отношении лиц, замещающих муниципальные должности. Данное нововведение призвано повысить эффективность антикоррупционных мер в отношении указанной категории лиц посредством централизованной реализации отдельных антикоррупционных механизмов на уровне субъектов Российской Федерации. 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 возглавляемой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Осуществление указанных полномочий подразумевает и требует реализации высшим должностным лицом субъекта Российской Федерации широкого спектра задач не только на региональном, но и на местном уровнях, в том числе путем оказания достаточного содействия муниципальным образованиям в реализации мер по </w:t>
            </w:r>
            <w:r w:rsidRPr="0033002D">
              <w:rPr>
                <w:rFonts w:ascii="Times New Roman" w:eastAsia="Times New Roman" w:hAnsi="Times New Roman" w:cs="Times New Roman"/>
                <w:color w:val="333333"/>
                <w:sz w:val="24"/>
                <w:szCs w:val="24"/>
              </w:rPr>
              <w:lastRenderedPageBreak/>
              <w:t>противодействию коррупции. 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профессионального развития должностных лиц, организации обмена практическим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 Мониторинг практики правоприменения Федерального закона № 64-ФЗ показывает, что субъектами Российской Федерации и муниципальными образованиями применяются различные варианты построения антикоррупционной работы. В целях оказания субъектам Российской Федерации и муниципальным образованиям методической помощи по вопросам эффективной организации антикоррупционной работы Минтрудом России с учетом проведенного мониторинга подготовлены настоящие Методические рекомендации, в которых отражены рекомендуемые подходы к организации правового регулирования антикоррупционной деятельности в отношении лиц, замещающих муниципальные должности, и муниципальных служащих. Раздел 1. Правовое регулирование организации работы со сведениями о доходах лиц, замещающих муниципальные должности, и муниципальных служащих. Организация деятельности субъектов Российской Федерации и муниципальных образований в части работы со сведениями о доходах лиц, замещающих муниципальные должности, и муниципальных служащих предполагает: – издание субъектом Российской Федерации: 1) порядка представления сведений о доходах лицами, замещающими муниципальные должности; 2) порядка проверки сведений о доходах: а) лиц, замещающих муниципальные должности; б) муниципальных служащих; 3) порядка принятия решения об осуществлении контроля за расходами: а) лиц, замещающих муниципальные должности; б) муниципальных служащих; – издание муниципальным образованием: 1) перечня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 2) порядка представления сведений о доходах муниципальными служащими; 3) положения о проверке сведений о доходах муниципальных служащих; 4) порядка размещения сведений о доходах в информационно-телекоммуникационной сети «Интернет» (далее – сеть «Интернет»): а) лиц, замещающих муниципальные должности; б) муниципальных служащих. Более подробная информация по содержанию указанных нормативных правовых актов представлена в пунктах 2 – 5 раздела 1 настоящих Методических рекомендаций. Необходимо учитывать, что термин «нормативные правовые акты Российской Федерации», используемый в Федеральном законе № 273-ФЗ, включает в себя не только нормативные правовые акты федерального и регионального уровней, но также муниципальные правовые акты (пункт 3 статьи 1 Федерального закона № 273-ФЗ). Таким образом, положения Федерального закона № 273-ФЗ предоставляют отдельные полномочия органам местного самоуправления в целях осуществления правового регулирования на местном уровне. Вместе с тем, в некоторых случаях иными федеральными законами, а также указами Президента Российской Федерации конкретизируется, на какие уровни управления возлагаются полномочия по изданию соответствующих нормативных правовых актов, регламентирующих конкретные вопросы организации антикоррупционной деятельности на местном уровне. 1. Форма справки о доходах, расходах, об имуществе и обязательствах имущественного характера. 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предусмотрено. При этом рекомендуется осуществлять заполнение и представление справки с использованием специального программного обеспечения «Справки БК». 2. Правовое оформление организации работы со сведениями о доходах лиц, замещающих муниципальные должности. Согласно части 1 статьи 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 При этом должность главы местной администрации по контракту является должностью муниципальной службы, а не муниципальной должностью. Для лиц, замещающих должности глав местной администрации по контракту, порядок представления сведений о доходах, а также их проверки и размещения на официальных сайтах органов местного самоуправления аналогичен порядку, установленному для лиц, замещающим муниципальные должности. В этой связи изложенные ниже положения распространяются также на лиц, замещающих должности глав местных администраций по контракту. 2.1. Порядок представления сведений о доходах. Согласно части 4.2 статьи 12.1 Федерального закона № 273-ФЗ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(далее – высшее должностное лицо субъекта Российской Федерации) в порядке, установленном законом субъекта Российской Федерации. Принимая во внимание императивное положение части 4.2 статьи 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лицами, замещающими муниципальные должности, указаны в пункте 2 раздела 2 настоящих Методических рекомендаций. В отношении граждан, являющихся кандидатами на выборные муниципальные должности,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претендентов на замещаемую посредством прямых выборов должность в органе местного самоуправления либо зарегистрированных соответствующей избирательной комиссией в качестве кандидатов, предусмотрен особый порядок представления сведений о доходах, об имуществе, о вкладах в банках и ценных бумагах. Так, в частности, согласно пункту 3 статьи 33 Федерального закона № 67-ФЗ вместе с заявлением, предусмотренным пунктом 2 статьи 33 Федерального закона № 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и ценных бумагах. Таким образом, рассмотренный порядок подпадает под исключение, предусмотренное частью 4.2 статьи 12.1 Федерального закона № 273-ФЗ, являясь особой процедурой представления рассматриваемых сведений кандидатами на выборные муниципальные должности в избирательную комиссию, которая, в свою очередь, вправе дать поручение контрольно-ревизионной службе осуществить проверку достоверности указанных сведений. При этом положения Федерального закона № 67-ФЗ не распространяются на кандидатов, представленных конкурсной комиссией по результатам конкурса и претендующих на замещение должности главы муниципального образования, избираемого представительным органом муниципального образования, а также граждан, претендующих на замещение должности главы местной администрации по контракту. 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 Часть 4.2 статьи 12.1 Федерального закона № 273-ФЗ содержит также особенности представления сведений о доходах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Указанные лица, помимо представления сведений, предусмотренных Федеральным законом № 67-ФЗ, обязаны представить сведения о доходах высшему должностному лицу субъекта Российской Федерации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С учетом положений Федерального закона от 3 декабря 2012 г. № 230-ФЗ «О контроле за соответствием расходов лиц, замещающих государственные должности, и иных лиц их доходам» (далее – Федеральный закон № 230-ФЗ) 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 Согласно части 4.2 статьи 12.1 Федерального закона № 273-ФЗ в случае, если в течение года, предшествующего году представления сведений (отчетного периода), сделки, предусмотренные частью 1 статьи 3 Федерального закона №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сельского поселения и осуществляющим свои полномочия на непостоянной основе. В случае совершения в течение отчетного периода сделок, предусмотренных частью 1 статьи 3 Федерального закона № 230-ФЗ, лицо, замещающее должность депутата представительного органа сельского поселения и осуществляющее свои полномочия на непостоянной основе, обязано представить сведения о доходах за отчетный период. Сведения, представляемые в связи с совершением сделок, предусмотренных частью 1 статьи 3 Федерального закона № 230-ФЗ, должны представляться в период с 1 января до 1 (30) апреля года, следующего за годом совершения указанных сделок. 2.2. Порядок проверки сведений о доходах. 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(часть 4.4 статьи 12.1 Федерального закона № 273-ФЗ, часть 7.2 статьи 40 Федерального закона № 131-ФЗ). 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 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 Вместе с тем по результатам проведения проверки достоверности и полноты сведений о доходах лица, замещающего муниципальную должность, могут быть выявлены не только факты представления недостоверных и (или) неполных сведений о доходах, но и факты, свидетельствующие о несоблюдении указанным лицом иных ограничений, запретов, неисполнения обязанностей, установленных антикоррупционным законодательством Российской Федерации, которые не являются объектом проверки. В этом случае 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Данные полномочия высшего должностного лица субъекта Российской Федерации закреплены в части 7.3 статьи 40 Федерального закона № 131-ФЗ и части 4.5 статьи 12.1 Федерального закона № 273-ФЗ. 2.3. Размещение сведений о доходах. Частью 4.3 статьи 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также содержатся в Федеральном законе № 131-ФЗ. Учитывая императивный характер указанных положений законодательства Российской Федерации, муниципальное образование самостоятельно утверждает порядок размещения сведений о доходах лиц, замещающих муниципальные должности, в сети «Интернет» на своем официальном сайте. 3. Правовое оформление организации работы со сведениями о доходах муниципальных служащих. 3.1. Перечень должностей муниципальной службы. Пунктами 1.2 и 4 части 1 статьи 8 Федерального закона № 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и лица, замещающие указанные должности.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Указ № 557) 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 3). Таким образом, соответствующие перечни должностей муниципальной службы должны устанавливаться органами местного самоуправления самостоятельно. Вместе с тем правоприменительная практика показывает, что в отдельных случаях муниципальные образования утверждают единый перечень должностей муниципальной службы, действие которого распространяется на все органы местного самоуправления. Данный подход не противоречит законодательству Российской Федерации и в случае целесообразности может применяться муниципальными образованиями. При определении должностей муниципальной службы, подлежащих включению в соответствующий перечень, целесообразно провести анализ коррупционных рисков, возникающих при реализации функций, возложенных на муниципальных служащих, руководствуясь при этом Указом № 557 и Методическими рекомендациями по проведению оценки коррупционных рисков, возникающих при реализации функций . В этой связи органу субъекта Российской Федерации по профилактике коррупционных и иных правонарушений рекомендуется оказывать муниципальным образованиям методическую помощь при формировании указанных перечней. Данная помощь может заключаться в содействии в осуществлении анализа должностей муниципальной службы на предмет наличия коррупционно-опасных функций, а также оценке полноты и актуальности перечней должностей муниципальной службы. По итогам проведенного мониторинга муниципальным образованиям могут представляться рекомендации по корректировке перечней должностей муниципальной службы. При этом органу субъекта Российской Федерации по профилактике коррупционных и иных правонарушений целесообразно проводить периодический мониторинг актуальности перечней должностей в муниципальных образованиях. Мониторинг может осуществляться как по инициативе данного органа субъекта Российской Федерации с согласия органов местного самоуправления, так и при наличии соответствующих обращений муниципальных образований. 3.2. Порядок представления сведений о доходах. Согласно части 2 статьи 8 Федерального закона № 273-ФЗ порядок представления сведений о доходах устанавливается федеральными законами и иными нормативными правовыми актами Российской Федерации. При этом частью 1 статьи 15 Федерального закона № 25-ФЗ установлено, что 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 Одновременно с этим Указом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 (пункт 3). Учитывая вышеизложенное, муниципальное образование, руководствуясь порядком представления государственными гражданскими служащими субъекта Российской Федерации сведений о доходах, утверждает собственный порядок представления муниципальными служащими сведений о доходах. 3.3. Порядок проверки сведений о доходах. Согласно части 7 статьи 8 Федерального закона № 273-ФЗ проверка достоверности и полноты сведений о доходах муниципальных служащих осуществляется в порядке, устанавливаемом Президентом Российской Федерации. Пунктом 6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(далее – Указ № 1065) органам местного самоуправления рекомендовано руководствоваться данным Указом при разработке и утверждении аналогичных положений о проверке. Одновременно частью 6 статьи 15 Федерального закона № 25-ФЗ установлено, что проверка достоверности и полноты сведений о доходах муниципальных служащих осуществляется в порядке, определяемом нормативными правовыми актами субъекта Российской Федерации. Данная норма Федерального закона № 25-ФЗ в полной мере соотносится с положениями Указа Президента Российской Федерации от 2 апреля 2013 г. № 309 «О мерах по реализации отдельных положений Федерального закона «О противодействии коррупции» (далее – Указ № 309), согласно которому при осуществлении проверок в целях противодействия коррупции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запросы в уполномоченные органы и организации), обладают только высшие должностные лица субъектов Российской Федерации и их специально уполномоченные заместители (пункты 5 и 8 перечня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утвержденного Указом № 309). Таким образом, субъект Российской Федерации самостоятельно определяет порядок проверки достоверности и полноты сведений о доходах муниципальных служащих, содержащий процедуру направления органами местного самоуправления обращений высшему должностному лицу субъекта Российской Федерации о направлении запросов в уполномоченные органы и организации. Вместе с тем муниципальным образованием также принимается собственное положение о проверке достоверности и полноты сведений о доходах муниципальных служащих на основании части 7 статьи 8 Федерального закона № 273-ФЗ, пункта 6 Указа № 1065 и пункта 3 Указа Президента Российской Федерации от 15 июля 2015 г. № 364 «О мерах по совершенствованию организации деятельности в области противодействия коррупции» (далее – Указ № 364), содержащее процедурные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 Так, в частности, при проведении анализа представленных муниципальными служащими сведений о доходах подразделения кадровых служб по профилактике коррупционных и иных правонарушений органов местного самоуправления (должностные лица кадровых служб, ответственные за работу по профилактике коррупционных и иных правонарушений) вправе 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соответствующую информацию (за исключением информации, содержащей сведения, составляющие государственную, банковскую, налоговую или иную охраняемую законом тайну, которой обладают уполномоченные органы и организации, и представляемой по запросу высшего должностного лица субъекта Российской Федерации и его специально уполномоченных заместителей) (подпункт «л» пункта 3 указа № 1065). Практика показывает, что положение о проверке достоверности и полноты сведений о доходах муниципальных служащих, утвержденное муниципальным правовым актом, может содержать детализированный порядок и сроки представления обращений высшему должностному лицу субъекта Российской Федерации о направлении запросов в уполномоченные органы и организации, включая объем информации, подлежащей отражению в таких обращениях, порядок взаимодействия органов местного самоуправления и государственных органов субъекта Российской Федерации, а также другие процедурные вопросы организации и проведения проверки. В целях обеспечения единообразия подходов к организации работы в субъекте Российской Федерации предусматриваемые процедуры должны соотноситься с порядком проверки сведений о доходах государственных гражданских служащих субъекта Российской Федерации и порядком направления вышеуказанных обращений высшему должностному лицу субъекта Российской Федерации, принятым в субъекте Российской Федерации. 3.4. Порядок размещения сведений о доходах. Частью 6 статьи 8 Федерального закона № 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правовыми актами Российской Федерации. В соответствии с частью 9 статьи 15 Федерального закона № 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 Пунктом 8 Указа Президента Российской Федерации от 8 июля 2013 г. № 613 «Вопросы противодействия коррупции» органам местного 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 В этой связи муниципальным образованиям рекомендуется утвердить единый порядок размещения сведений о доходах, представленных лицами, замещающими муниципальные должности, и муниципальными служащими на официальных сайтах органов местного самоуправления в сети «Интернет». Дополнительные рекомендации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содержатся в пункте 5 раздела 1 настоящих Методических рекомендаций. 4. Осуществление контроля за соответствием расходов лиц, замещающих муниципальные должности, и муниципальных служащих, расходов его супруги (супруга) и несовершеннолетних детей доходу данного лица и его супруги (супруга). Федеральный закон № 230-ФЗ устанавливает правовые основы представления сведений о расходах, а также порядок осуществления контроля за расходами. Так, обязанность представлять сведения о расходах возлагается в том числе на лиц, замещающих муниципальные должности и должности муниципальной службы, осуществление полномочий по которым влечет за собой обязанность представлять сведения о доходах (подпункты «г» и «ж» пункта 1 части 1 статьи 2 Федерального закона № 230-ФЗ). 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 2 статьи 3 Федерального закона № 230-ФЗ). Порядок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данным Федеральным законом (далее – контроль за расходами), отличен от порядка проверки достоверности и полноты сведений о доходах. В соответствии с пунктом 6 Указа Президента Российской Федерации от 2 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(далее – Указ № 310) при осуществлении контроля за расходами проверка достоверности и полноты сведений о расходах осуществляется в порядке, установленном Федеральным законом № 273-ФЗ и Федеральным законом № 230-ФЗ, указами № 1065 и № 1066, иными нормативными правовыми актами Российской Федерации, и с учетом особенностей, предусмотренных данным Указом. В этой связи контроль за расходами лиц, замещающих муниципальные должности, и муниципальных служащих осуществляется уполномоченным государственным органом субъекта Российской Федерации, определяемым законами и иными нормативными правовыми актами субъекта Российской Федерации, в порядке, изложенном в пункте 6 Указа № 310. В соответствии с частью 3 статьи 5 Федерального закона № 230-ФЗ высшее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 и муниципальных служащих. При этом решение об осуществлении контроля за расходами лиц, замещающих муниципальные должности, и муниципальных служащих, принимается в порядке, определяемом законами и иными нормативными правовыми актами субъектов Российской Федерации (часть 6 статьи 5 Федерального закона № 230-ФЗ). Таким образом, субъектом Российской Федерации утверждается соответствующий порядок принятия решения об осуществлении контроля за расходами лиц, замещающих муниципальные должности, и муниципальных служащих, который должен содержать в том числе: - сведения о лице, которое наделено правом принимать решение об осуществлении контроля за расходами в отношении лиц, замещающих муниципальные должности, и муниципальных служащих (высшее должностное лицо субъекта Российской Федерации либо уполномоченное им должностное лицо); - основание для принятия решения об осуществлении контроля за расходами; - указание на необходимость принятия решения об осуществлении контроля за расходами отдельно в отношении каждого лица и оформления в письменной форме. При этом субъект Российской Федерации вправе предусмотреть иные положения, регламентирующие особенности проведения указанной процедуры с учетом требований законодательства Российской Федерации. Кроме того, в соответствии с пунктом 1 статьи 10 Федерального закона № 230-ФЗ орган субъекта Российской Федерации по профилактике коррупционных и иных правонарушений обязан осуществлять анализ поступающих в соответствии с данным Федеральным законом и Федеральным законом № 273-ФЗ «О противодействии коррупции» сведений о доходах лица, замещающего муниципальную должность, и муниципального служащего. При принятии решения о направлении в органы прокуратуры Российской Федерации материалов по результатам контроля за расходами субъектам Российской Федерации рекомендуется руководствоваться приказом Минтруда России от 31 марта 2015 г. № 206н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 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 5. Рекомендации к размещению и наполнению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 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2013 г. № 530н (далее – Требования к сайтам, Приказ № 530н). Пунктом 2.1 Приказа № 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 (далее – подразделы сайтов). Проведенный Минтрудом России анализ соответствующих подразделов сайтов показал, что органы государственной власти субъектов Российской Федерации и органы местного самоуправления зачастую не руководствуются положениями Требований к сайтам. В рамках одного субъекта Российской Федерации органы местного самоуправления могут по-разному вести данные подразделы, в связи с чем поиск необходимой информации различными категориями лиц может быть затруднен. Требования к сайтам разработаны Минтрудом России в целях публичности и открытости деятельности государственных органов и органов местного самоуправления, а также с целью формирования единообразного подхода к ведению подразделов сайтов, позволяют вести подразделы сайтов в наиболее оптимальном формате, который облегчает возможность поиска необходимой информации как для лиц, замещающих государственные должности субъекта Российской Федерации и муниципальные должности, должности гражданской и муниципальной службы, так и для граждан, организаций, иных заинтересованных лиц. Кроме того, унификация подразделов сайтов согласно Требованиям к сайтам позволяет проводить качественный контроль за исполнением требований законодательства Российской Федерации в соответствующей сфере. 6. Информация о полномочиях по изданию нормативных правовых актов (структурированные в таблицах положения настоящих Методических рекомендаций). Таблица 1. Распределение полномочий по принятию нормативных правовых актов в области противодействия коррупции в отношении лиц, замещающих муниципальные должности, а также глав местных администраций по контракту. Уровень правового регулирования Представление сведений о доходах Проверка сведений о доходах Осуществление контроля за расходами Размещение сведений о доходах Субъект Российской Федерации Порядок представления сведений о доходах, содержащий, в том числе отдельные процедурные особенности их сбора на уровне муниципального образования Порядок проверки сведений о доходах, проводимой органом субъекта Российской Федерации по профилактике коррупционных и иных правонарушений Порядок принятия решения о контроле за расходами, осуществляемом органом субъекта Российской Федерации в порядке, установленном Указом № 310 Муниципальное образование Порядок размещения сведений о доходах, утвержденный с учетом рекомендаций Приказа № 530н Таблица 2. Распределение полномочий по принятию нормативных правовых актов в области противодействия коррупции в отношении муниципальных служащих. Уровень правового регулирования Перечень должностей Представление сведений о доходах Проверка сведений о доходах Осуществление контроля за расходами Размещение сведений о доходах Субъект Российской Федерации Порядок направления запросов в уполномоченные органы и организации при осуществлении проверки (на основании Указа № 309) Порядок принятия решения о контроле за расходами, осуществляемом органом субъекта Российской Федерации в порядке, установленном Указом № 310 Муниципальное образование Единый перечень для всего муниципального образования или отдельные перечни органов местного самоуправления 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 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органов местного самоуправления в пределах компетенции, в т.ч. порядок взаимодействия с уполномоченным государственным органом субъекта Российской Федерации Порядок размещения сведений о доходах, утвержденный с учетом рекомендаций Приказа № 530н Раздел 2. Типовые организационно-правовые вопросы, возникающие при реализации Федерального закона № 64-ФЗ Федеральным законом № 64-ФЗ на лиц, замещающих муниципальные должности, возложены отдельные антикоррупционные обязанности, в том числе в части представления сведений о доходах высшему должностному лицу субъекта Российской Федерации. Представленные ниже положения содержат рекомендации по реализации положений Федерального закона № 64-ФЗ. 1. Положение об органе субъекта по профилактике коррупционных и иных правонарушений. Указом № 364 утверждено Типовое положение об органе субъекта Российской Федерации по профилактике коррупционных и иных правонарушений (далее – Положение об органе по профилактике). В связи с принятием Федерального закона № 64-ФЗ на орган субъекта Российской Федерации по профилактике коррупционных и иных правонарушений возложены дополнительные полномочия в части проверки сведений о доходах лиц, замещающих муниципальные должности. Субъектам Российской Федерации рекомендуется актуализировать в соответствии с действующим законодательством Положение об органе по профилактике. 2. Утверждение порядка представления сведений о доходах лицами, замещающими муниципальные должности. При утверждении порядка представления сведений о доходах лицами, замещающими муниципальные должности, субъектам Российской Федерации рекомендуется учитывать, что указанные сведения о доходах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Субъекту Российской Федерации рекомендуется предусмотреть следующий порядок представления сведений о доходах лицами, замещающими муниципальные должности: 1) лицо, замещающее муниципальную должность, представляет справку в уполномоченное структурное подразделение органа местного самоуправления (далее – уполномоченное структурное подразделение); 2) 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3.1 раздела 3 или подразделе 6.1 раздела 6 справки); 3) уполномоченное структурное подразделение производит фиксацию необходимой информации, содержащейся в справке, для ее последующего размещения на официальном сайте органа местного самоуправления и (или) в целях предоставления для опубликования средствам массовой информации.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отношение субъекта запроса к средствам массовой информации, а также контролировать на предмет защиты персональных данных объем предоставляемых средствам массовой информации сведений о доходах; 4) уполномоченное структурное подразделение после сбора справок, представленных лицами, замещающими муниципальные должности в данном органе местного самоуправления, направляет их единым пакетом высшему должностному лицу субъекта Российской Федерации; 5) после получения справок орган субъекта Российской Федерации проводит предусмотренные законодательством Российской Федерации процедуры, в том числе анализ представленных сведений о доходах, а в случае необходимости – проверку. В соответствии с подпунктом «б» пункта 15 Требований к сайтам размещение сведений о доходах осуществляется в табличной форме согласно приложению к данным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 В этой связи уполномоченным структурным подразделениям рекомендуется обеспечить прием справок также в электронном виде. 3. Порядок привлечения к ответственности за коррупционные правонарушения лиц, замещающих муниципальные должности. Частью 7.3 статьи 40 Федерального закона № 131-ФЗ установлено, что при выявлении в результате проверки, проведенной в соответствии с частью 7.2 данной статьи, фактов несоблюдения ограничений, запретов, неисполнения обязанностей, которые установлены антикоррупционным законодательством Российской Федерации,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 Аналогичные положения предусмотрены Федеральным законом № 273-ФЗ. Так, частью 4.5 статьи 12.1 Федерального закона № 273-ФЗ установлено, что при выявлении в результате проверки, осуществленной в соответствии с частью 4.4 данной статьи, фактов несоблюдения лицом, замещающим муниципальную должность, ограничений, запретов, неисполнения обязанностей, которые установлены антикоррупционным законодательством Российской Федерации,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В связи с принятием Федерального закона от 26 июля 2019 г.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 статья 40 Федерального закона № 131-ФЗ дополнена частями 7.3-1 и 7.3-2, устанавливающими возможность применения к депутату, члену выборного органа местного самоуправления, выборному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 1) предупреждение; 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 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 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 5) запрет исполнять полномочия на постоянной основе до прекращения срока его полномочий.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(часть 7.3-2 статьи 40 Федерального закона № 131-ФЗ). 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 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 При этом в соответствующем законе субъекта Российской Федерации целесообразно также предусмотреть следующее: -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 - основание для применения меры ответственности; - срок принятия решения о применении меры ответственности; - указание на необходимость принятия решения о применении мер ответственности отдельно в отношении каждого лица и оформления в письменной форме. 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 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 В случае фактического непредставления сведений о доходах депутатом представительного органа местного самоуправления (далее – депутат) целесообразно руководствоваться следующим. Согласно части 7.1 статьи 40 Федерального закона № 131-ФЗ в случае неисполнения депутатом обязанности по представлению сведений о доходах, полномочия такого лица прекращаются досрочно. В этой связи высшему должностному лицу субъекта Российской Федерации рекомендуется направлять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соответствующего лица. В свою очередь, решение о досрочном прекращении полномочий депутата принимается представительным органом местного самоуправления не позднее чем через 30 дней со дня появления основания для досрочного прекращения полномочий (часть 11 статьи 40 Федерального закона № 131-ФЗ). Днем появления основания для досрочного прекращения полномочий депутата необходимо считать день поступления в представительный орган муниципального образования соответствующего письма высшего должностного лица субъекта Российской Федерации. В целях профилактики и предупреждения совершения должностными лицами коррупционных правонарушений органу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осуществлять разъяснительную и консультативную работу с должностными лицами, особенно в преддверии и в ходе декларационной кампании. 4. Увеличение нагрузки на органы по профилактике коррупционных правонарушений субъекта Российской Федерации. Увеличение количества поданных справок в орган субъекта Российской Федерации по профилактике коррупционных правонарушений повысило нагрузку на данные органы, делая затруднительным возможность проведения качественного комплексного анализа и проверок представленных сведений о доходах. Для решения данной проблемы рекомендуется: 1) рассмотреть возможность разработки и (или) внедрения доступного программного обеспечения для проведения первичного анализа с целью устранения фактических ошибок и неточностей, допущенных при представлении справок; 2) делегировать органам местного самоуправления полномочия по проведению первичного анализа представляемых справок, в том числе в целях исключения неточностей и ошибок, конкретизации и (или) дополнения представленных сведений, а также оптимизировать процесс взаимодействия по передаче и хранению справок; 3) на время декларационной кампании учитывать увеличение нагрузки на отдельных уполномоченных должностных лиц органа субъекта Российской Федерации по профилактике коррупционных и иных правонарушений, осуществляющих взаимодействие с органами местного самоуправления и лицами, замещающими муниципальные должности, при приеме справок, исключив по возможности иные должностные обязанности; 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 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осуществляющего деятельность в отношении органов местного самоуправления и их должностных лиц. 5. Повышение уровня знаний в области противодействия коррупции должностных лиц органов местного самоуправления. Ввиду того, что Федеральным законом № 64-ФЗ существенно расширен перечень лиц, которые обязаны представлять сведения о доходах, а также принимая во внимание тот факт, что данные лица зачастую обладают недостаточными знаниями и навыками по антикоррупционной тематике, рекомендуем предусмотреть: 1) организацию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ресурсов предлагаем разделить субъект Российской Федерации на несколько зон; 2) 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 6. Осуществление мер по противодействию коррупции в сельских поселениях. Согласно законодательству Российской Федерации к вопросам местного значения сельских поселений не отнесено осуществление мер по противодействию коррупции в границах поселения. В соответствии с частью 4 статьи 14 Федерального закона № 131-ФЗ полномочиями по решению в том числе указанного вопроса на территориях сельских поселений обладают органы местного самоуправления соответствующих муниципальных районов. Делегирование полномочий по противодействию коррупции сельским поселениям, предусмотренное частью 3 статьи 14 Федерального закона № 131-ФЗ, представляется нецелесообразным. В этой связи муниципальные правовые акты по вопросам противодействия коррупции принимаются муниципальным районом в отношении сельского поселения (пункт 1 части 1 статьи 17 Федерального закона № 131-ФЗ). 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tc>
      </w:tr>
    </w:tbl>
    <w:p w:rsidR="00766E0A" w:rsidRDefault="00766E0A"/>
    <w:sectPr w:rsidR="00766E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useFELayout/>
  </w:compat>
  <w:rsids>
    <w:rsidRoot w:val="0033002D"/>
    <w:rsid w:val="0033002D"/>
    <w:rsid w:val="00766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00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3794116">
      <w:bodyDiv w:val="1"/>
      <w:marLeft w:val="0"/>
      <w:marRight w:val="0"/>
      <w:marTop w:val="0"/>
      <w:marBottom w:val="0"/>
      <w:divBdr>
        <w:top w:val="none" w:sz="0" w:space="0" w:color="auto"/>
        <w:left w:val="none" w:sz="0" w:space="0" w:color="auto"/>
        <w:bottom w:val="none" w:sz="0" w:space="0" w:color="auto"/>
        <w:right w:val="none" w:sz="0" w:space="0" w:color="auto"/>
      </w:divBdr>
      <w:divsChild>
        <w:div w:id="202376199">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8171</Words>
  <Characters>46575</Characters>
  <Application>Microsoft Office Word</Application>
  <DocSecurity>0</DocSecurity>
  <Lines>388</Lines>
  <Paragraphs>109</Paragraphs>
  <ScaleCrop>false</ScaleCrop>
  <Company>MultiDVD Team</Company>
  <LinksUpToDate>false</LinksUpToDate>
  <CharactersWithSpaces>54637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2024-04-24T09:10:00Z</dcterms:created>
  <dcterms:modified xsi:type="dcterms:W3CDTF">2024-04-24T09:11:00Z</dcterms:modified>
</cp:coreProperties>
</file>